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2BD" w:rsidRPr="00623830" w:rsidRDefault="00B53D67" w:rsidP="008C02BD">
      <w:pPr>
        <w:spacing w:after="0" w:line="240" w:lineRule="auto"/>
        <w:jc w:val="right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C02BD" w:rsidRPr="0076557C" w:rsidRDefault="008C02BD" w:rsidP="008C02B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C02BD" w:rsidRPr="0076557C" w:rsidRDefault="008C02BD" w:rsidP="008C02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C02BD" w:rsidRDefault="008C02BD" w:rsidP="008C02BD">
      <w:pPr>
        <w:spacing w:after="120"/>
        <w:rPr>
          <w:rFonts w:ascii="Times New Roman" w:hAnsi="Times New Roman" w:cs="Times New Roman"/>
          <w:sz w:val="36"/>
          <w:szCs w:val="36"/>
        </w:rPr>
      </w:pPr>
    </w:p>
    <w:p w:rsidR="008C02BD" w:rsidRDefault="008C02BD" w:rsidP="008C02BD">
      <w:pPr>
        <w:spacing w:after="120"/>
        <w:rPr>
          <w:rFonts w:ascii="Times New Roman" w:hAnsi="Times New Roman" w:cs="Times New Roman"/>
          <w:sz w:val="36"/>
          <w:szCs w:val="36"/>
        </w:rPr>
      </w:pPr>
    </w:p>
    <w:p w:rsidR="008C02BD" w:rsidRPr="00E96161" w:rsidRDefault="008C02BD" w:rsidP="008C02BD">
      <w:pPr>
        <w:spacing w:after="120"/>
        <w:rPr>
          <w:rFonts w:ascii="Times New Roman" w:hAnsi="Times New Roman" w:cs="Times New Roman"/>
          <w:sz w:val="36"/>
          <w:szCs w:val="36"/>
        </w:rPr>
      </w:pPr>
    </w:p>
    <w:p w:rsidR="008C02BD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6161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8C02BD" w:rsidRPr="00E96161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по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внеурочной деятельности, </w:t>
      </w:r>
      <w:r w:rsidR="00B53D67">
        <w:rPr>
          <w:rFonts w:ascii="Times New Roman" w:hAnsi="Times New Roman" w:cs="Times New Roman"/>
          <w:b/>
          <w:sz w:val="36"/>
          <w:szCs w:val="36"/>
        </w:rPr>
        <w:t>10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классы</w:t>
      </w:r>
    </w:p>
    <w:p w:rsidR="008C02BD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6161">
        <w:rPr>
          <w:rFonts w:ascii="Times New Roman" w:hAnsi="Times New Roman" w:cs="Times New Roman"/>
          <w:b/>
          <w:sz w:val="36"/>
          <w:szCs w:val="36"/>
        </w:rPr>
        <w:t>20</w:t>
      </w:r>
      <w:r w:rsidR="00B53D67">
        <w:rPr>
          <w:rFonts w:ascii="Times New Roman" w:hAnsi="Times New Roman" w:cs="Times New Roman"/>
          <w:b/>
          <w:sz w:val="36"/>
          <w:szCs w:val="36"/>
        </w:rPr>
        <w:t>22</w:t>
      </w:r>
      <w:r w:rsidRPr="00E96161">
        <w:rPr>
          <w:rFonts w:ascii="Times New Roman" w:hAnsi="Times New Roman" w:cs="Times New Roman"/>
          <w:b/>
          <w:sz w:val="36"/>
          <w:szCs w:val="36"/>
        </w:rPr>
        <w:t xml:space="preserve"> -20</w:t>
      </w:r>
      <w:r w:rsidR="00A3573C">
        <w:rPr>
          <w:rFonts w:ascii="Times New Roman" w:hAnsi="Times New Roman" w:cs="Times New Roman"/>
          <w:b/>
          <w:sz w:val="36"/>
          <w:szCs w:val="36"/>
        </w:rPr>
        <w:t>23</w:t>
      </w:r>
      <w:r w:rsidRPr="00E9616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8C02BD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02BD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02BD" w:rsidRPr="00AC6A46" w:rsidRDefault="008C02BD" w:rsidP="008C02BD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02BD" w:rsidRPr="00E96161" w:rsidRDefault="008C02BD" w:rsidP="008C02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</w:t>
      </w:r>
      <w:r w:rsidRPr="00E9616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«Шахматы</w:t>
      </w:r>
      <w:r w:rsidRPr="00826486">
        <w:rPr>
          <w:rFonts w:ascii="Times New Roman" w:hAnsi="Times New Roman" w:cs="Times New Roman"/>
          <w:b/>
          <w:sz w:val="28"/>
          <w:szCs w:val="28"/>
        </w:rPr>
        <w:t>»</w:t>
      </w:r>
    </w:p>
    <w:p w:rsidR="008C02BD" w:rsidRPr="00FB23C2" w:rsidRDefault="008C02BD" w:rsidP="008C02B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Направления: </w:t>
      </w:r>
      <w:proofErr w:type="spellStart"/>
      <w:r w:rsidR="001131EA">
        <w:rPr>
          <w:rFonts w:ascii="Times New Roman" w:hAnsi="Times New Roman" w:cs="Times New Roman"/>
          <w:b/>
          <w:sz w:val="28"/>
          <w:szCs w:val="28"/>
        </w:rPr>
        <w:t>о</w:t>
      </w:r>
      <w:r w:rsidR="00481C07" w:rsidRPr="001131EA">
        <w:rPr>
          <w:rFonts w:ascii="Times New Roman" w:hAnsi="Times New Roman" w:cs="Times New Roman"/>
          <w:b/>
          <w:sz w:val="28"/>
          <w:szCs w:val="28"/>
        </w:rPr>
        <w:t>бщеинтеллектуальное</w:t>
      </w:r>
      <w:proofErr w:type="spellEnd"/>
    </w:p>
    <w:p w:rsidR="008C02BD" w:rsidRDefault="008C02BD" w:rsidP="008C02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6161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B53D67">
        <w:rPr>
          <w:rFonts w:ascii="Times New Roman" w:hAnsi="Times New Roman" w:cs="Times New Roman"/>
          <w:b/>
          <w:sz w:val="28"/>
          <w:szCs w:val="28"/>
        </w:rPr>
        <w:t>Сибгатуллин</w:t>
      </w:r>
      <w:proofErr w:type="spellEnd"/>
      <w:r w:rsidR="00B53D67">
        <w:rPr>
          <w:rFonts w:ascii="Times New Roman" w:hAnsi="Times New Roman" w:cs="Times New Roman"/>
          <w:b/>
          <w:sz w:val="28"/>
          <w:szCs w:val="28"/>
        </w:rPr>
        <w:t xml:space="preserve"> Л.Р.</w:t>
      </w: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Pr="00E96161" w:rsidRDefault="008C02BD" w:rsidP="008C02BD">
      <w:pPr>
        <w:jc w:val="center"/>
        <w:rPr>
          <w:rFonts w:ascii="Times New Roman" w:hAnsi="Times New Roman" w:cs="Times New Roman"/>
        </w:rPr>
      </w:pPr>
    </w:p>
    <w:p w:rsidR="008C02BD" w:rsidRDefault="008C02BD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02BD" w:rsidRDefault="006B0DF3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8C02BD" w:rsidRPr="00E9616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B0DF3" w:rsidRDefault="006B0DF3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0DF3" w:rsidRDefault="006B0DF3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0DF3" w:rsidRDefault="006B0DF3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0DF3" w:rsidRDefault="006B0DF3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0DF3" w:rsidRDefault="006B0DF3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0DF3" w:rsidRDefault="006B0DF3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0DF3" w:rsidRDefault="006B0DF3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0DF3" w:rsidRDefault="006B0DF3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0DF3" w:rsidRPr="008C02BD" w:rsidRDefault="006B0DF3" w:rsidP="008C0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7317" w:rsidRDefault="00CC7317" w:rsidP="001131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59CF" w:rsidRPr="008C02BD" w:rsidRDefault="002259CF" w:rsidP="0048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Рабочая программа курса «Шахматы» составлена на основе примерной программы внеурочной деятельности (начальное и основное общее образование) Горский В.А., Тимофеев А.А., Смирнов Д.В. и др./Под ред. Горского Д.В. Примерные программы внеурочной деятельности. Начальное и основное образование (Стандарты второго поколения) М.: Просвещение, 2014.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«Шахматы»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:rsidR="002259CF" w:rsidRPr="008C02BD" w:rsidRDefault="002259CF" w:rsidP="008C0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2259CF" w:rsidRPr="008C02BD" w:rsidRDefault="002259CF" w:rsidP="008C0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это не только игра, доставляющая ученикам много радости, удовольствия,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но и действенное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эффективное средство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умственного развития</w:t>
      </w: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485041"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внутреннего плана действий -способности действовать в уме.</w:t>
      </w:r>
    </w:p>
    <w:p w:rsidR="002259CF" w:rsidRPr="008C02BD" w:rsidRDefault="002259CF" w:rsidP="00481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в шахматы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 наглядно-образное мышление</w:t>
      </w: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485041"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зарождению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логического мышления, воспитывает усидчивость, вдумчивость,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целеустремленность.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</w:t>
      </w:r>
      <w:r w:rsidR="00481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раскрытию их творческих способностей. Древние мудрецы сформулировали суть шахмат так: «Разумом одерживать победу».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игры развивают такой комплекс наиважнейших качеств, что с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давних пор приобрели особую социальную значимость- это один из самых лучших и увлекательных видов досуга,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когда-либо придуманных человечеством.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обусловлена многими причинами: рост нервно-эмоциональных перегрузок, увеличение педагогически запущенных детей.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 заставляет нас на каждом шагу отстаивать правильность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воззрений, поступать решительно, проявлять в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 от обстоятельств выдержку и твердость, осторожность и смелость, умение фантазировать и умение смирять фантазию. И всё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это же самое требуется в шахматах. Они многогранны и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обладают огромным эмоциональным потенциалом,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дарят «упоение в борьбе»,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но и одновременно требуют умения мобилизовать, и концентрировать внимание, ценить время, сохранять выдержку</w:t>
      </w:r>
      <w:r w:rsidRPr="008C02BD">
        <w:rPr>
          <w:rFonts w:ascii="Times New Roman" w:eastAsia="Times New Roman" w:hAnsi="Times New Roman" w:cs="Times New Roman"/>
          <w:color w:val="008000"/>
          <w:sz w:val="28"/>
          <w:szCs w:val="28"/>
        </w:rPr>
        <w:t>,</w:t>
      </w:r>
      <w:r w:rsidR="00485041" w:rsidRPr="008C02BD">
        <w:rPr>
          <w:rFonts w:ascii="Times New Roman" w:eastAsia="Times New Roman" w:hAnsi="Times New Roman" w:cs="Times New Roman"/>
          <w:color w:val="008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ложь и правду, критически относиться не только к сопернику, но и к самому себе.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Следовательно, они сочетают в себе элементы искусства, науки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школой творчества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детей,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48504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уникальный инструмент развития их творческого мышления.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 ПРОГРАММЫ: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ЗАДАЧИ: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Обучающие: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элементарными понятиями шахматной игры;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овладеть приёмами тактики и стратегии шахматной игры;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воспитанников играть шахматную партию с записью;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решать комбинации на разные темы;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учащихся самостоятельно анализировать позицию, через формирование умения решать комбинации на различные темы;</w:t>
      </w:r>
    </w:p>
    <w:p w:rsidR="002259CF" w:rsidRPr="008C02BD" w:rsidRDefault="002259CF" w:rsidP="008C02B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детей видеть в позиции разные варианты.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Развивающие:</w:t>
      </w:r>
    </w:p>
    <w:p w:rsidR="002259CF" w:rsidRPr="008C02BD" w:rsidRDefault="002259CF" w:rsidP="008C02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фантазию, логическое и аналитическое мышление, память, внимательность, усидчивость;</w:t>
      </w:r>
    </w:p>
    <w:p w:rsidR="002259CF" w:rsidRPr="008C02BD" w:rsidRDefault="002259CF" w:rsidP="008C02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интерес к истории происхождения шахмат и творчества шахматных мастеров;</w:t>
      </w:r>
    </w:p>
    <w:p w:rsidR="002259CF" w:rsidRPr="008C02BD" w:rsidRDefault="002259CF" w:rsidP="008C02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способность анализировать и делать выводы;</w:t>
      </w:r>
    </w:p>
    <w:p w:rsidR="002259CF" w:rsidRPr="008C02BD" w:rsidRDefault="002259CF" w:rsidP="008C02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творческой активности;</w:t>
      </w:r>
    </w:p>
    <w:p w:rsidR="002259CF" w:rsidRPr="008C02BD" w:rsidRDefault="002259CF" w:rsidP="008C02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волевые качества личности.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:rsidR="002259CF" w:rsidRPr="008C02BD" w:rsidRDefault="002259CF" w:rsidP="008C02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уважения к партнёру, самодисциплину, умение владеть собой и добиваться цели;</w:t>
      </w:r>
    </w:p>
    <w:p w:rsidR="002259CF" w:rsidRPr="008C02BD" w:rsidRDefault="002259CF" w:rsidP="008C02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правильное поведение во время игры;</w:t>
      </w:r>
    </w:p>
    <w:p w:rsidR="002259CF" w:rsidRPr="008C02BD" w:rsidRDefault="002259CF" w:rsidP="008C02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ответственности и взаимопомощи;</w:t>
      </w:r>
    </w:p>
    <w:p w:rsidR="002259CF" w:rsidRPr="008C02BD" w:rsidRDefault="002259CF" w:rsidP="008C02B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целеустремлённость, трудолюбие.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рассчитана на четыре года обучения, состоящего из двух этапов.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ОТЛИЧИТЕЛЬНЫЕ ОСОБЕННОСТИ ПРОГРАММЫ: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="00820799">
        <w:rPr>
          <w:rFonts w:ascii="Times New Roman" w:eastAsia="Times New Roman" w:hAnsi="Times New Roman" w:cs="Times New Roman"/>
          <w:color w:val="000000"/>
          <w:sz w:val="28"/>
          <w:szCs w:val="28"/>
        </w:rPr>
        <w:t>1 год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из расчета 1 часа в неделю. Всего: 35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в год.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 часов в 1 -ой четверти - 8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 часов во 2-ой четверти -8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ч;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ество часов в 3-ей четверти - 10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в 4</w:t>
      </w:r>
      <w:r w:rsidR="008D1E4F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-ой четверти - 9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ПРОГРАММА ПРЕДУСМАТРИВАЕТ ТЕОРЕТИЧЕСКИЕ И ПРАКТИЧЕСКИЕ</w:t>
      </w:r>
      <w:r w:rsidR="002A3CDB"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ЗАНЯТИЯ:</w:t>
      </w:r>
    </w:p>
    <w:p w:rsidR="002259CF" w:rsidRPr="008C02BD" w:rsidRDefault="002259CF" w:rsidP="008C02B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(знакомство с шахматами, изучение каждой фигуры, ее роль, функции);</w:t>
      </w:r>
    </w:p>
    <w:p w:rsidR="002259CF" w:rsidRPr="008C02BD" w:rsidRDefault="002259CF" w:rsidP="008C02B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(непосредственно шахматная игра, соревнования в группе).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ВОЗРАСТНОЙ ГРУППЫ ДЕТЕЙ: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рабочая программа ориентирована на учащихся </w:t>
      </w:r>
      <w:r w:rsidR="00820799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(1</w:t>
      </w:r>
      <w:r w:rsidR="0082079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 w:rsidR="0082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лет).</w:t>
      </w: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И ВИДЫ РАБОТЫ: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 работа;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работа в парах;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работа;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игра;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задач, комбинаций и этюдов.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 и задания, игровые упражнения;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занятия, шахматные игры, шахматные дидактические игрушки.</w:t>
      </w:r>
    </w:p>
    <w:p w:rsidR="002259CF" w:rsidRPr="008C02BD" w:rsidRDefault="002259CF" w:rsidP="008C02BD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турнирах и соревнованиях.</w:t>
      </w:r>
    </w:p>
    <w:p w:rsidR="00481C07" w:rsidRPr="00B30280" w:rsidRDefault="00481C07" w:rsidP="00B3028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 w:type="page"/>
      </w:r>
      <w:r w:rsidRPr="00481C0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</w:rPr>
        <w:lastRenderedPageBreak/>
        <w:t>Результаты освоения курса внеурочной деятельности</w:t>
      </w:r>
    </w:p>
    <w:p w:rsidR="002259CF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УРОВЕНЬ РЕЗУЛЬТАТОВ РАБОТЫ ПО ПРОГРАММЕ:</w:t>
      </w:r>
    </w:p>
    <w:p w:rsidR="001131EA" w:rsidRPr="001131EA" w:rsidRDefault="001131EA" w:rsidP="001131EA">
      <w:pPr>
        <w:pStyle w:val="a3"/>
        <w:shd w:val="clear" w:color="auto" w:fill="FFFFFF"/>
        <w:spacing w:line="360" w:lineRule="auto"/>
        <w:rPr>
          <w:sz w:val="28"/>
        </w:rPr>
      </w:pPr>
      <w:r w:rsidRPr="001131EA">
        <w:rPr>
          <w:b/>
          <w:bCs/>
          <w:sz w:val="36"/>
          <w:szCs w:val="28"/>
        </w:rPr>
        <w:t>к</w:t>
      </w:r>
      <w:r w:rsidRPr="001131EA">
        <w:rPr>
          <w:sz w:val="27"/>
          <w:szCs w:val="27"/>
        </w:rPr>
        <w:t xml:space="preserve"> </w:t>
      </w:r>
      <w:r w:rsidRPr="001131EA">
        <w:rPr>
          <w:sz w:val="28"/>
          <w:szCs w:val="27"/>
        </w:rPr>
        <w:t>концу учебного курса дети научатся: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ориентироваться на шахматной доске;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правильно помещать шахматную доску между партнерами;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правильно расставлять фигуры перед игрой;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различать горизонталь, вертикаль, диагональ;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рокировать;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объявлять шах;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ставить мат;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решать элементарные задачи на мат в один ход.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записывать шахматную партию;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матовать одинокого короля двумя ладьями, ферзем и ладьей, королем и ферзем, королем и ладьей;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hd w:val="clear" w:color="auto" w:fill="FFFFFF"/>
        <w:spacing w:line="360" w:lineRule="auto"/>
        <w:rPr>
          <w:sz w:val="28"/>
        </w:rPr>
      </w:pPr>
      <w:r w:rsidRPr="001131EA">
        <w:rPr>
          <w:sz w:val="28"/>
          <w:szCs w:val="27"/>
        </w:rPr>
        <w:t>проводить элементарные комбинации.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pacing w:line="360" w:lineRule="auto"/>
        <w:rPr>
          <w:sz w:val="28"/>
        </w:rPr>
      </w:pPr>
      <w:r w:rsidRPr="001131EA">
        <w:rPr>
          <w:sz w:val="28"/>
          <w:szCs w:val="27"/>
        </w:rPr>
        <w:t>грамотно располагать шахматные фигуры в дебюте; находить несложные тактические удары и проводить комбинации;</w:t>
      </w:r>
    </w:p>
    <w:p w:rsidR="001131EA" w:rsidRPr="001131EA" w:rsidRDefault="001131EA" w:rsidP="001131EA">
      <w:pPr>
        <w:pStyle w:val="a3"/>
        <w:numPr>
          <w:ilvl w:val="0"/>
          <w:numId w:val="20"/>
        </w:numPr>
        <w:spacing w:line="360" w:lineRule="auto"/>
        <w:rPr>
          <w:sz w:val="28"/>
        </w:rPr>
      </w:pPr>
      <w:r w:rsidRPr="001131EA">
        <w:rPr>
          <w:sz w:val="28"/>
          <w:szCs w:val="27"/>
        </w:rPr>
        <w:t>точно разыгрывать простейшие окончания.</w:t>
      </w:r>
    </w:p>
    <w:p w:rsidR="001131EA" w:rsidRPr="001131EA" w:rsidRDefault="001131EA" w:rsidP="001131E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24"/>
        </w:rPr>
      </w:pPr>
      <w:r w:rsidRPr="001131EA">
        <w:rPr>
          <w:rFonts w:ascii="Times New Roman" w:hAnsi="Times New Roman"/>
          <w:b/>
          <w:sz w:val="32"/>
          <w:szCs w:val="24"/>
        </w:rPr>
        <w:t>Выпускник получит возможность научиться:</w:t>
      </w:r>
    </w:p>
    <w:p w:rsidR="001131EA" w:rsidRPr="001131EA" w:rsidRDefault="001131EA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1131EA" w:rsidRDefault="008D1E4F" w:rsidP="001131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обуч</w:t>
      </w:r>
      <w:r w:rsidR="002259CF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а</w:t>
      </w:r>
      <w:r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ю</w:t>
      </w:r>
      <w:r w:rsidR="002259CF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щиеся</w:t>
      </w:r>
      <w:proofErr w:type="gramEnd"/>
      <w:r w:rsidR="002259CF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r w:rsidR="001131EA" w:rsidRPr="001131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научатся</w:t>
      </w:r>
      <w:r w:rsidR="001131E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59CF" w:rsidRPr="008C02BD" w:rsidRDefault="002259CF" w:rsidP="008C02BD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выигрышные стратегии </w:t>
      </w: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одинокого короля;</w:t>
      </w:r>
    </w:p>
    <w:p w:rsidR="002259CF" w:rsidRPr="001131EA" w:rsidRDefault="001131EA" w:rsidP="001131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13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1131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выпускник</w:t>
      </w:r>
      <w:proofErr w:type="gramEnd"/>
      <w:r w:rsidRPr="001131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получит возможность научится</w:t>
      </w:r>
    </w:p>
    <w:p w:rsidR="002259CF" w:rsidRPr="008C02BD" w:rsidRDefault="002259CF" w:rsidP="008C02BD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мат одинокому королю двумя ладьями, королем и ферзем, королем и ладьей из любой позиции;</w:t>
      </w:r>
    </w:p>
    <w:p w:rsidR="002259CF" w:rsidRPr="008C02BD" w:rsidRDefault="002259CF" w:rsidP="008C02BD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причины своего выигрыша и проигрыша;</w:t>
      </w:r>
    </w:p>
    <w:p w:rsidR="002259CF" w:rsidRPr="008C02BD" w:rsidRDefault="002259CF" w:rsidP="008C02BD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и анализировать действия других игроков;</w:t>
      </w:r>
    </w:p>
    <w:p w:rsidR="002259CF" w:rsidRPr="008C02BD" w:rsidRDefault="002259CF" w:rsidP="008C02BD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разыгрывать простейшие пешечные и ладейные эндшпили.</w:t>
      </w:r>
    </w:p>
    <w:p w:rsidR="002259CF" w:rsidRPr="008C02BD" w:rsidRDefault="00560EDF" w:rsidP="008C0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2259CF" w:rsidRPr="008C02BD" w:rsidRDefault="002259CF" w:rsidP="008C0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Конечным результатом обучения</w:t>
      </w:r>
      <w:r w:rsidR="00331321" w:rsidRPr="008C02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 Это дает возможность отслеживать динамику роста знаний, умений и навыков, позволяет строить для каждого ребенка его индивидуальный путь развития. На основе полученной информации педагог вносит соответствующие коррективы в учебный процесс. Контроль эффективности осуществляется при выполнении диагностических заданий и упражнений, с помощью типичных шахматных задач, фронтальных и индивидуальных опросов, наблюдений.</w:t>
      </w:r>
      <w:r w:rsidR="00331321"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проводится в торжественной соревновательной обстановке в виде шахматной игры.</w:t>
      </w:r>
    </w:p>
    <w:p w:rsidR="00560EDF" w:rsidRDefault="00560ED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И МЕТАПРЕДМЕТНЫЕ РЕЗУЛЬТАТЫ ОСВОЕНИЯ КУРСА ВНЕУРОЧНОЙ ДЕЯТЕЛЬНОСТИ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Личностные:</w:t>
      </w:r>
    </w:p>
    <w:p w:rsidR="002259CF" w:rsidRPr="008C02BD" w:rsidRDefault="002259CF" w:rsidP="008C02B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оценивать свое поведение и поведение окружающих.</w:t>
      </w:r>
    </w:p>
    <w:p w:rsidR="002259CF" w:rsidRPr="008C02BD" w:rsidRDefault="002259CF" w:rsidP="008C02B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уважительное отношение к иному мнению.</w:t>
      </w:r>
    </w:p>
    <w:p w:rsidR="002259CF" w:rsidRPr="008C02BD" w:rsidRDefault="002259CF" w:rsidP="008C02B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понимать свою роль, развивать самостоятельность и ответственность.</w:t>
      </w:r>
    </w:p>
    <w:p w:rsidR="002259CF" w:rsidRPr="008C02BD" w:rsidRDefault="002259CF" w:rsidP="008C02B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навыки сотрудничества со взрослыми и сверстниками.</w:t>
      </w:r>
    </w:p>
    <w:p w:rsidR="002259CF" w:rsidRPr="008C02BD" w:rsidRDefault="002259CF" w:rsidP="008C02BD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относиться бережно к материальным и духовным ценностям.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Осваивать начальные формы познавательной и личностной рефлексии.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Учиться использовать </w:t>
      </w: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-символические средства представления информации.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различные способы поиска информации на заданную на кружке тему.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Собирать и обрабатывать материал, учится его передавать окружающим разными способами.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начальными сведениями об изучаемом объекте (шахматах)</w:t>
      </w:r>
    </w:p>
    <w:p w:rsidR="002259CF" w:rsidRPr="008C02BD" w:rsidRDefault="002259CF" w:rsidP="008C02BD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Учиться работать в информационной среде по поиску данных изучаемого объекта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</w:t>
      </w:r>
    </w:p>
    <w:p w:rsidR="002259CF" w:rsidRPr="008C02BD" w:rsidRDefault="002259CF" w:rsidP="008C02B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использовать речевые средства в процессе общения с товарищами во время занятий.</w:t>
      </w:r>
    </w:p>
    <w:p w:rsidR="002259CF" w:rsidRPr="008C02BD" w:rsidRDefault="002259CF" w:rsidP="008C02B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Учиться слушать собеседника, напарника по игре, быть сдержанным, выслушивать замечания и мнение других людей, излагать и аргументировать свою точку зрения.</w:t>
      </w:r>
    </w:p>
    <w:p w:rsidR="002259CF" w:rsidRPr="008C02BD" w:rsidRDefault="002259CF" w:rsidP="008C02BD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Учиться договариваться о распределении функций и ролей в совместной деятельности.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</w:t>
      </w:r>
    </w:p>
    <w:p w:rsidR="002259CF" w:rsidRPr="008C02BD" w:rsidRDefault="002259CF" w:rsidP="008C02B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способностью принимать и сохранять цели и задачи занятия.</w:t>
      </w:r>
    </w:p>
    <w:p w:rsidR="002259CF" w:rsidRPr="008C02BD" w:rsidRDefault="002259CF" w:rsidP="008C02B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способы решения и осуществления поставленных задач.</w:t>
      </w:r>
    </w:p>
    <w:p w:rsidR="002259CF" w:rsidRPr="008C02BD" w:rsidRDefault="002259CF" w:rsidP="008C02B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контролировать свои действия.</w:t>
      </w:r>
    </w:p>
    <w:p w:rsidR="002259CF" w:rsidRPr="008C02BD" w:rsidRDefault="002259CF" w:rsidP="008C02B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понимать причины успеха и неуспеха своей деятельности.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B3028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858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2259CF" w:rsidRPr="008C02BD" w:rsidRDefault="002259CF" w:rsidP="00481C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 определением основных видов внеурочной деятельности</w:t>
      </w:r>
    </w:p>
    <w:p w:rsidR="002259CF" w:rsidRPr="008C02BD" w:rsidRDefault="00560EDF" w:rsidP="00560E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259CF" w:rsidRPr="008C02BD" w:rsidRDefault="00714E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1. Повторение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  <w:proofErr w:type="gramEnd"/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ч.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2259CF" w:rsidRPr="008C02BD" w:rsidRDefault="002259CF" w:rsidP="00714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Повторение, изученного в предыдущем году.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Объяснять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шахматные термины: белое и чёрное поле, горизонталь, вертикаль, диагональ, центр. Правильно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называть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белые, чёрные шахматные фигуры. Правильно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расставлять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фигуры перед игрой.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Совершать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в ходе игры возможные вариации рокировки (длинная и короткая).</w:t>
      </w:r>
    </w:p>
    <w:p w:rsidR="002259CF" w:rsidRPr="008C02BD" w:rsidRDefault="002259CF" w:rsidP="00714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Повторение, изученного в предыдущем году.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="00B302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 Краткая история шахмат (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Происхождение шахмат. Легенды о шахматах.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Получить представление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об истории шахмат.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Сравнивать, сопоставлять, анализировать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общее и различие. Уметь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ориентироваться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на шахматной доске.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информацию, представленную в виде текста, рисунков, схем.</w:t>
      </w:r>
      <w:r w:rsidR="00B30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Развивать интерес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к жизни людей.</w:t>
      </w:r>
    </w:p>
    <w:p w:rsidR="002259CF" w:rsidRPr="008C02BD" w:rsidRDefault="00B3028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Шахматная нотация (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3ч.</w:t>
      </w:r>
      <w:r w:rsidR="002259CF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Обозначение горизонталей, вертикалей, полей. Обозначение шахматных фигур и терминов. Запись начального положения. Запись партии.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3ч.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Знать названия шахматных фигур: ладья, слон, ферзь, конь, пешка.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 и объяснять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термины: шах, мат, пат, ничья, мат в один ход, длинная и короткая рокировка и её правила.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Осваивать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Владеть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основами записи партии.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="00B30280">
        <w:rPr>
          <w:rFonts w:ascii="Times New Roman" w:eastAsia="Times New Roman" w:hAnsi="Times New Roman" w:cs="Times New Roman"/>
          <w:b/>
          <w:bCs/>
          <w:sz w:val="28"/>
          <w:szCs w:val="28"/>
        </w:rPr>
        <w:t>4. Ценность шахматных фигур (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4ч.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Ценность фигур. Сравнительная сила фигур. Достижение материального перевеса. Способы защиты.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4ч.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Осваивать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основные тактические приемы.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Понимать и объяснять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сравнительную силу фигуры в зависимости от ситуации на доске.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Достига</w:t>
      </w:r>
      <w:r w:rsidRPr="008C0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 материального перевеса.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5. Техника</w:t>
      </w:r>
      <w:r w:rsidR="00B302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30280">
        <w:rPr>
          <w:rFonts w:ascii="Times New Roman" w:eastAsia="Times New Roman" w:hAnsi="Times New Roman" w:cs="Times New Roman"/>
          <w:b/>
          <w:bCs/>
          <w:sz w:val="28"/>
          <w:szCs w:val="28"/>
        </w:rPr>
        <w:t>матования</w:t>
      </w:r>
      <w:proofErr w:type="spellEnd"/>
      <w:r w:rsidR="00B302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одинокого короля (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4ч.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Техника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матования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одинокого короля. Миттельшпиль, эндшпиль, блиц-шахматы, долгие шахматы.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4ч.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Грамотно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располагать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фигуры в дебюте;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несложные тактические удары и проводить комбинации; точно р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азыгрывать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простейшие окончания.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6. Достижени</w:t>
      </w:r>
      <w:r w:rsidR="00B30280">
        <w:rPr>
          <w:rFonts w:ascii="Times New Roman" w:eastAsia="Times New Roman" w:hAnsi="Times New Roman" w:cs="Times New Roman"/>
          <w:b/>
          <w:bCs/>
          <w:sz w:val="28"/>
          <w:szCs w:val="28"/>
        </w:rPr>
        <w:t>е мата без жертвы материала (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4ч.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4ч.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Овладевать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логическими действиями сравнения, анализа, синтеза, обобщения, классификации,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аналогии и причинно-следственные связи,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строить</w:t>
      </w:r>
      <w:r w:rsidR="00485041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85041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рассуждения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</w:t>
      </w:r>
      <w:r w:rsidR="00B30280">
        <w:rPr>
          <w:rFonts w:ascii="Times New Roman" w:eastAsia="Times New Roman" w:hAnsi="Times New Roman" w:cs="Times New Roman"/>
          <w:b/>
          <w:bCs/>
          <w:sz w:val="28"/>
          <w:szCs w:val="28"/>
        </w:rPr>
        <w:t>ел 7. Шахматная комбинация (</w:t>
      </w:r>
      <w:r w:rsidR="007A7733"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18ч.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прикрытия. Промежуточная аттестация.</w:t>
      </w:r>
    </w:p>
    <w:p w:rsidR="002259CF" w:rsidRPr="008C02BD" w:rsidRDefault="007A7733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18ч.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Овладевать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 логическими действиями сравнения, анализа, синтеза, обобщения, классификации, </w:t>
      </w: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 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аналогии и причинно-следственные связи, </w:t>
      </w:r>
      <w:proofErr w:type="spellStart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строить</w:t>
      </w:r>
      <w:r w:rsidRPr="008C02BD">
        <w:rPr>
          <w:rFonts w:ascii="Times New Roman" w:eastAsia="Times New Roman" w:hAnsi="Times New Roman" w:cs="Times New Roman"/>
          <w:sz w:val="28"/>
          <w:szCs w:val="28"/>
        </w:rPr>
        <w:t>рассуждения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sz w:val="28"/>
          <w:szCs w:val="28"/>
        </w:rPr>
        <w:t>Всего</w:t>
      </w:r>
    </w:p>
    <w:p w:rsidR="00481C07" w:rsidRDefault="007A7733" w:rsidP="00714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35ч.</w:t>
      </w:r>
    </w:p>
    <w:p w:rsidR="00714E00" w:rsidRPr="00714E00" w:rsidRDefault="00714E00" w:rsidP="00714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учебно-методического и материально-технического обеспечения курса внеурочной деятельности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Материально-техническое обеспечение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доски с набором шахматных фигур</w:t>
      </w:r>
    </w:p>
    <w:p w:rsidR="002259CF" w:rsidRPr="008C02BD" w:rsidRDefault="002259CF" w:rsidP="008C02BD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демонстрационная шахматная доска с набором магнитных фигур</w:t>
      </w:r>
    </w:p>
    <w:p w:rsidR="002259CF" w:rsidRPr="008C02BD" w:rsidRDefault="002259CF" w:rsidP="008C02B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часы</w:t>
      </w:r>
    </w:p>
    <w:p w:rsidR="002259CF" w:rsidRPr="008C02BD" w:rsidRDefault="002259CF" w:rsidP="008C02B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шаблоны горизонтальных, вертикальных и диагональных линий</w:t>
      </w:r>
    </w:p>
    <w:p w:rsidR="002259CF" w:rsidRPr="008C02BD" w:rsidRDefault="002259CF" w:rsidP="008C02BD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шаблоны латинских букв (из картона или плотной бумаги) для изучения шахматной нотации</w:t>
      </w:r>
    </w:p>
    <w:p w:rsidR="00331321" w:rsidRPr="008C02BD" w:rsidRDefault="00331321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259CF" w:rsidRPr="008C02BD" w:rsidRDefault="002259CF" w:rsidP="00966C2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Список литературы по программе</w:t>
      </w:r>
    </w:p>
    <w:p w:rsidR="002259CF" w:rsidRPr="008C02BD" w:rsidRDefault="002259CF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. и</w:t>
      </w:r>
      <w:proofErr w:type="gram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проф. обр. РФ. М. ПОМАТУР.- 2000.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Сухин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Шахматы для самых маленьких. Книга-сказка для совместного чтения родителей и детей. М. АСТРЕЛЬ. ACT. -2000.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Френе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Избранные педагогические сочинения, М.. Просвещение. -1990.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В.Хенкин, Куда идет король. М.. Молодая гвардия. -1979 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Н.М. Петрушина Шахматный учебник для детей. Серия «Шахматы».- Ростов-на-Дону: «Феникс», 2002. - 224с.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Шахматный словарь. М. </w:t>
      </w: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. -1968.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Шахматы детям. Санкт-Петербург. 1994 г М. </w:t>
      </w: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Детгиз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, -1960.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Шахматы. Энциклопедический словарь. М.Советская энциклопедия.. -1990.</w:t>
      </w:r>
    </w:p>
    <w:p w:rsidR="002259CF" w:rsidRPr="008C02BD" w:rsidRDefault="002259CF" w:rsidP="008C02BD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- школе. М. Педагогика. -1990.</w:t>
      </w:r>
    </w:p>
    <w:p w:rsidR="002259CF" w:rsidRPr="008C02BD" w:rsidRDefault="002259CF" w:rsidP="008C02B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В. Костров, Д.Давлетов Шахматы Санкт-Петербург -2001.</w:t>
      </w:r>
    </w:p>
    <w:p w:rsidR="002259CF" w:rsidRPr="008C02BD" w:rsidRDefault="002259CF" w:rsidP="008C02B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В.Хенкин  Шахматы для начинающих. М.: «</w:t>
      </w:r>
      <w:proofErr w:type="spellStart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».- 2002.</w:t>
      </w:r>
    </w:p>
    <w:p w:rsidR="002259CF" w:rsidRPr="008C02BD" w:rsidRDefault="002259CF" w:rsidP="008C02B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О.Подгаец Прогулки по черным и белым полям. МП «Каисса плюс» Днепропетровск. – 1996.</w:t>
      </w:r>
    </w:p>
    <w:p w:rsidR="002259CF" w:rsidRPr="008C02BD" w:rsidRDefault="002259CF" w:rsidP="008C02B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2BD">
        <w:rPr>
          <w:rFonts w:ascii="Times New Roman" w:eastAsia="Times New Roman" w:hAnsi="Times New Roman" w:cs="Times New Roman"/>
          <w:color w:val="000000"/>
          <w:sz w:val="28"/>
          <w:szCs w:val="28"/>
        </w:rPr>
        <w:t>И.А. Бареев Гроссмейстеры детского сада. Москва. - 1995.</w:t>
      </w:r>
    </w:p>
    <w:p w:rsidR="002259CF" w:rsidRPr="008C02BD" w:rsidRDefault="002259CF" w:rsidP="008C02BD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Юдович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 xml:space="preserve"> М. Занимательные шахматы. М. </w:t>
      </w:r>
      <w:proofErr w:type="spellStart"/>
      <w:r w:rsidRPr="008C02BD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8C02BD">
        <w:rPr>
          <w:rFonts w:ascii="Times New Roman" w:eastAsia="Times New Roman" w:hAnsi="Times New Roman" w:cs="Times New Roman"/>
          <w:sz w:val="28"/>
          <w:szCs w:val="28"/>
        </w:rPr>
        <w:t>. - 1966.</w:t>
      </w:r>
    </w:p>
    <w:p w:rsidR="002A3CDB" w:rsidRPr="008C02BD" w:rsidRDefault="002A3CDB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3CDB" w:rsidRPr="008C02BD" w:rsidRDefault="002A3CDB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3CDB" w:rsidRDefault="002A3CDB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280" w:rsidRDefault="00B3028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4E00" w:rsidRDefault="00714E00" w:rsidP="0048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59CF" w:rsidRPr="008C02BD" w:rsidRDefault="002259CF" w:rsidP="0048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C02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2259CF" w:rsidRPr="008C02BD" w:rsidRDefault="00B30280" w:rsidP="0048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276"/>
        <w:gridCol w:w="2126"/>
        <w:gridCol w:w="992"/>
        <w:gridCol w:w="4536"/>
      </w:tblGrid>
      <w:tr w:rsidR="00481C07" w:rsidRPr="008C02BD" w:rsidTr="00714E00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276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фактическая</w:t>
            </w:r>
          </w:p>
        </w:tc>
        <w:tc>
          <w:tcPr>
            <w:tcW w:w="2126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курса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(тема занятия)</w:t>
            </w:r>
          </w:p>
        </w:tc>
        <w:tc>
          <w:tcPr>
            <w:tcW w:w="992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Элемент  Содержания</w:t>
            </w:r>
          </w:p>
          <w:p w:rsidR="00481C07" w:rsidRPr="008C02BD" w:rsidRDefault="00481C07" w:rsidP="00481C0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C07" w:rsidRPr="008C02BD" w:rsidTr="00714E00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03.09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Повторение, изученного в прошлом году.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481C07" w:rsidRPr="008C02BD" w:rsidTr="00714E00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история шахмат.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ч.</w:t>
            </w:r>
          </w:p>
        </w:tc>
        <w:tc>
          <w:tcPr>
            <w:tcW w:w="453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шахмат в мировой культуре. Роль шахмат в воспитании и развитии личности. Сильнейшие юные шахматисты мира Шахматная доска. Поля, линии, их обозначение. Легенда о возникновении шахмат. Шахматные фигуры и их обозначения. Позиция. Запись позиций. Начальная позиция. Кодирование информации на шахматном материале. 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481C07" w:rsidRPr="008C02BD" w:rsidTr="00714E00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17.09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24.09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Шахматная нотация. Краткая и полная шахматная нотация. Запись. Блиц-шахматы. Игра с часами.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ч.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фигуры. Изучение отдельно взятой фигуры в шахматах, запись перемещений фигур, их роль.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 Ценность фигур. Единица измерения ценности. Виды ценности. Изменение ценности в зависимости от ситуации на доске, защита. Размен. Виды размена. Материальный перевес, Легкие и тяжелые фигуры, качество. Аналогии шахмат с экономикой. Игра с часами.</w:t>
            </w:r>
          </w:p>
        </w:tc>
      </w:tr>
      <w:tr w:rsidR="00481C07" w:rsidRPr="008C02BD" w:rsidTr="00714E00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08.10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15.10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22.10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Ценность шахматных фигур. Сравнительная сила фигур. Достижение материального 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перевеса.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ч.</w:t>
            </w:r>
          </w:p>
        </w:tc>
        <w:tc>
          <w:tcPr>
            <w:tcW w:w="453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Геометрические мотивы траекторий перемещения шахматных фигур. Безопасность короля (короткая и длинная рокировка). Ходы и взятия ладьи, слона, ферзя, короля, коня и пешки. Логические связки «и», «или», </w:t>
            </w: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слабости. Форпост. Позиция короля Атака на короля Централизация Овладение тяжелыми фигурами 7(2) горизонталью. Вскрытие и запирание линий.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короля. Что такое эндшпиль, миттельшпиль. Как правильно построить игру?</w:t>
            </w:r>
          </w:p>
        </w:tc>
      </w:tr>
      <w:tr w:rsidR="00481C07" w:rsidRPr="008C02BD" w:rsidTr="00714E00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19.11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26.11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03.12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10.12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короля. Две ладьи против короля. Ферзь и ладья против короля.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ч.</w:t>
            </w:r>
          </w:p>
        </w:tc>
        <w:tc>
          <w:tcPr>
            <w:tcW w:w="453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о шахе Способы защиты от шаха. Открытый и двойной шахи. Понятие мата. Обучение алгоритму </w:t>
            </w:r>
            <w:proofErr w:type="spellStart"/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матования</w:t>
            </w:r>
            <w:proofErr w:type="spellEnd"/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 ход. Понятие о пате. Сходства и различия понятий мата и пата. Выигрыш, ничья, виды ничьей.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 в один, два, три и более ходов. "Детский" мат, рокировка. Какую роль играет она в игре? Задачи на постановку мата в несколько ходов.</w:t>
            </w:r>
          </w:p>
        </w:tc>
      </w:tr>
      <w:tr w:rsidR="00481C07" w:rsidRPr="008C02BD" w:rsidTr="00714E00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17.12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24.12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14.01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Достижение мата без жертвы материала. Учебные положения на мат в два хода в эндшпиле. Цугцванг. Учебные положения на мат в два хода в 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миттельшпиле.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ч.</w:t>
            </w:r>
          </w:p>
        </w:tc>
        <w:tc>
          <w:tcPr>
            <w:tcW w:w="453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Мобилизация фигур, борьба за центр. Роль и оптимизация работы фигур в дебюте Гамбиты, 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Шахматные комбинации. Король против нескольких фигур, ферзь против короля, ладья и ферзь 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против короля, ферзь и конь против короля. Параллельный мат. Мат двумя ладьями.</w:t>
            </w:r>
          </w:p>
        </w:tc>
      </w:tr>
      <w:tr w:rsidR="00481C07" w:rsidRPr="008C02BD" w:rsidTr="00714E00">
        <w:tc>
          <w:tcPr>
            <w:tcW w:w="709" w:type="dxa"/>
            <w:tcBorders>
              <w:righ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28.01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04.02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11.02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18.02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25.02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04.03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11.03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18.03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01.04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08.04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15.04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22.04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29.04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06.05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13.05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20.05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27.05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Шахматная комбинация. Матовые комбинация. Темы завлечения, отвлечения, блокировки.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Промежуточная аттестация.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 ч.</w:t>
            </w:r>
          </w:p>
        </w:tc>
        <w:tc>
          <w:tcPr>
            <w:tcW w:w="453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Слабость крайней горизонтали, двойной удар, Открытое нападение, связка, виды связки и защита от нее. Завлечение, отвлечение,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 </w:t>
            </w:r>
            <w:r w:rsidRPr="008C02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Повторение. Закрепление изученного в соревновательной практике.</w:t>
            </w: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1C07" w:rsidRPr="008C02BD" w:rsidTr="00714E00">
        <w:tc>
          <w:tcPr>
            <w:tcW w:w="1702" w:type="dxa"/>
            <w:gridSpan w:val="2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992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 ч.</w:t>
            </w:r>
          </w:p>
        </w:tc>
        <w:tc>
          <w:tcPr>
            <w:tcW w:w="4536" w:type="dxa"/>
          </w:tcPr>
          <w:p w:rsidR="00481C07" w:rsidRPr="008C02BD" w:rsidRDefault="00481C07" w:rsidP="008C02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A3CDB" w:rsidRPr="008C02BD" w:rsidRDefault="002A3CDB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1EA" w:rsidRDefault="001131EA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100" w:rsidRDefault="00A75100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9CF" w:rsidRPr="008C02BD" w:rsidRDefault="002259CF" w:rsidP="008C0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259CF" w:rsidRPr="008C02BD" w:rsidSect="00CC73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C2644"/>
    <w:multiLevelType w:val="multilevel"/>
    <w:tmpl w:val="5BB2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869CE"/>
    <w:multiLevelType w:val="multilevel"/>
    <w:tmpl w:val="821A8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730B3"/>
    <w:multiLevelType w:val="multilevel"/>
    <w:tmpl w:val="DD24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90B90"/>
    <w:multiLevelType w:val="multilevel"/>
    <w:tmpl w:val="8570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951AA"/>
    <w:multiLevelType w:val="multilevel"/>
    <w:tmpl w:val="481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0A785B"/>
    <w:multiLevelType w:val="multilevel"/>
    <w:tmpl w:val="D08A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F3BC8"/>
    <w:multiLevelType w:val="multilevel"/>
    <w:tmpl w:val="48CA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FF2962"/>
    <w:multiLevelType w:val="multilevel"/>
    <w:tmpl w:val="7A72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1E63DB"/>
    <w:multiLevelType w:val="multilevel"/>
    <w:tmpl w:val="1374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D50775"/>
    <w:multiLevelType w:val="multilevel"/>
    <w:tmpl w:val="9424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E7792D"/>
    <w:multiLevelType w:val="multilevel"/>
    <w:tmpl w:val="0AA6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DD3DE1"/>
    <w:multiLevelType w:val="hybridMultilevel"/>
    <w:tmpl w:val="87DEE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127CA"/>
    <w:multiLevelType w:val="multilevel"/>
    <w:tmpl w:val="656A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292027"/>
    <w:multiLevelType w:val="multilevel"/>
    <w:tmpl w:val="83C2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CB66F9"/>
    <w:multiLevelType w:val="multilevel"/>
    <w:tmpl w:val="395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E63E87"/>
    <w:multiLevelType w:val="multilevel"/>
    <w:tmpl w:val="E302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D52184"/>
    <w:multiLevelType w:val="multilevel"/>
    <w:tmpl w:val="F9E20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7B1009"/>
    <w:multiLevelType w:val="multilevel"/>
    <w:tmpl w:val="9C9E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3E7E51"/>
    <w:multiLevelType w:val="multilevel"/>
    <w:tmpl w:val="91CA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26159A"/>
    <w:multiLevelType w:val="multilevel"/>
    <w:tmpl w:val="EA22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17"/>
  </w:num>
  <w:num w:numId="5">
    <w:abstractNumId w:val="20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18"/>
  </w:num>
  <w:num w:numId="11">
    <w:abstractNumId w:val="0"/>
  </w:num>
  <w:num w:numId="12">
    <w:abstractNumId w:val="15"/>
  </w:num>
  <w:num w:numId="13">
    <w:abstractNumId w:val="11"/>
  </w:num>
  <w:num w:numId="14">
    <w:abstractNumId w:val="8"/>
  </w:num>
  <w:num w:numId="15">
    <w:abstractNumId w:val="2"/>
  </w:num>
  <w:num w:numId="16">
    <w:abstractNumId w:val="13"/>
  </w:num>
  <w:num w:numId="17">
    <w:abstractNumId w:val="7"/>
  </w:num>
  <w:num w:numId="18">
    <w:abstractNumId w:val="1"/>
  </w:num>
  <w:num w:numId="19">
    <w:abstractNumId w:val="12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59CF"/>
    <w:rsid w:val="00090630"/>
    <w:rsid w:val="000E7B1C"/>
    <w:rsid w:val="001131EA"/>
    <w:rsid w:val="001C0E00"/>
    <w:rsid w:val="002259CF"/>
    <w:rsid w:val="002A3CDB"/>
    <w:rsid w:val="00331321"/>
    <w:rsid w:val="00412276"/>
    <w:rsid w:val="00481C07"/>
    <w:rsid w:val="00485041"/>
    <w:rsid w:val="00512ABF"/>
    <w:rsid w:val="00513917"/>
    <w:rsid w:val="00560EDF"/>
    <w:rsid w:val="006268BC"/>
    <w:rsid w:val="00655858"/>
    <w:rsid w:val="006B0DF3"/>
    <w:rsid w:val="00714E00"/>
    <w:rsid w:val="007A7733"/>
    <w:rsid w:val="007C4FE4"/>
    <w:rsid w:val="00806A35"/>
    <w:rsid w:val="00820799"/>
    <w:rsid w:val="00836BE1"/>
    <w:rsid w:val="008C02BD"/>
    <w:rsid w:val="008D1E4F"/>
    <w:rsid w:val="008D52B9"/>
    <w:rsid w:val="00934107"/>
    <w:rsid w:val="00966C2B"/>
    <w:rsid w:val="00A0680D"/>
    <w:rsid w:val="00A15E26"/>
    <w:rsid w:val="00A3573C"/>
    <w:rsid w:val="00A75100"/>
    <w:rsid w:val="00AA1B81"/>
    <w:rsid w:val="00AF75EF"/>
    <w:rsid w:val="00B17777"/>
    <w:rsid w:val="00B30280"/>
    <w:rsid w:val="00B4400D"/>
    <w:rsid w:val="00B53D67"/>
    <w:rsid w:val="00B63A9F"/>
    <w:rsid w:val="00C719CC"/>
    <w:rsid w:val="00CC7317"/>
    <w:rsid w:val="00CD1018"/>
    <w:rsid w:val="00DB735F"/>
    <w:rsid w:val="00DF6865"/>
    <w:rsid w:val="00E06525"/>
    <w:rsid w:val="00E07537"/>
    <w:rsid w:val="00E90D6A"/>
    <w:rsid w:val="00F21121"/>
    <w:rsid w:val="00F709F4"/>
    <w:rsid w:val="00FB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7884C-E8C9-48A0-9A62-D826DA34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B73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17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2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C2D5B-3194-49EA-845C-06704EAD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13</cp:revision>
  <dcterms:created xsi:type="dcterms:W3CDTF">2018-12-05T10:52:00Z</dcterms:created>
  <dcterms:modified xsi:type="dcterms:W3CDTF">2023-04-24T20:08:00Z</dcterms:modified>
</cp:coreProperties>
</file>